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DF" w:rsidRPr="00823E96" w:rsidRDefault="00A14F46">
      <w:pPr>
        <w:rPr>
          <w:rFonts w:ascii="Arial" w:hAnsi="Arial" w:cs="Arial"/>
          <w:b/>
          <w:bCs/>
          <w:kern w:val="2"/>
        </w:rPr>
      </w:pPr>
      <w:r w:rsidRPr="00823E96">
        <w:rPr>
          <w:rFonts w:ascii="Arial" w:hAnsi="Arial" w:cs="Arial"/>
          <w:b/>
          <w:color w:val="FF0000"/>
        </w:rPr>
        <w:t xml:space="preserve">                                                        </w:t>
      </w:r>
      <w:r w:rsidRPr="00823E96">
        <w:rPr>
          <w:rFonts w:ascii="Arial" w:hAnsi="Arial" w:cs="Arial"/>
          <w:b/>
          <w:bCs/>
          <w:kern w:val="2"/>
        </w:rPr>
        <w:t xml:space="preserve">       </w:t>
      </w:r>
      <w:r w:rsidRPr="00823E96">
        <w:rPr>
          <w:rFonts w:ascii="Arial" w:hAnsi="Arial" w:cs="Arial"/>
          <w:noProof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DF" w:rsidRPr="00823E96" w:rsidRDefault="00A14F46">
      <w:pPr>
        <w:widowControl w:val="0"/>
        <w:ind w:firstLine="720"/>
        <w:jc w:val="center"/>
        <w:rPr>
          <w:rFonts w:ascii="Arial" w:hAnsi="Arial" w:cs="Arial"/>
          <w:b/>
        </w:rPr>
      </w:pPr>
      <w:r w:rsidRPr="00823E96">
        <w:rPr>
          <w:rFonts w:ascii="Arial" w:hAnsi="Arial" w:cs="Arial"/>
          <w:b/>
        </w:rPr>
        <w:t>АДМИНИСТРАЦИЯ</w:t>
      </w:r>
    </w:p>
    <w:p w:rsidR="00C628DF" w:rsidRPr="00823E96" w:rsidRDefault="00A14F46">
      <w:pPr>
        <w:widowControl w:val="0"/>
        <w:ind w:firstLine="720"/>
        <w:jc w:val="center"/>
        <w:rPr>
          <w:rFonts w:ascii="Arial" w:hAnsi="Arial" w:cs="Arial"/>
          <w:b/>
        </w:rPr>
      </w:pPr>
      <w:r w:rsidRPr="00823E96">
        <w:rPr>
          <w:rFonts w:ascii="Arial" w:hAnsi="Arial" w:cs="Arial"/>
          <w:b/>
        </w:rPr>
        <w:t>БУКАНОВСКОГО СЕЛЬСКОГО ПОСЕЛЕНИЯ</w:t>
      </w:r>
    </w:p>
    <w:p w:rsidR="00C628DF" w:rsidRPr="00823E96" w:rsidRDefault="00A14F46">
      <w:pPr>
        <w:widowControl w:val="0"/>
        <w:ind w:firstLine="720"/>
        <w:jc w:val="center"/>
        <w:rPr>
          <w:rFonts w:ascii="Arial" w:hAnsi="Arial" w:cs="Arial"/>
          <w:b/>
        </w:rPr>
      </w:pPr>
      <w:r w:rsidRPr="00823E96">
        <w:rPr>
          <w:rFonts w:ascii="Arial" w:hAnsi="Arial" w:cs="Arial"/>
          <w:b/>
        </w:rPr>
        <w:t>КУМЫЛЖЕНСКОГО МУНИЦИПАЛЬНОГО РАЙОНА</w:t>
      </w:r>
      <w:r w:rsidRPr="00823E96">
        <w:rPr>
          <w:rFonts w:ascii="Arial" w:hAnsi="Arial" w:cs="Arial"/>
          <w:b/>
        </w:rPr>
        <w:br/>
        <w:t>ВОЛГОГРАДСКОЙ ОБЛАСТИ</w:t>
      </w:r>
    </w:p>
    <w:p w:rsidR="00C628DF" w:rsidRPr="00823E96" w:rsidRDefault="00A14F46">
      <w:pPr>
        <w:widowControl w:val="0"/>
        <w:ind w:firstLine="720"/>
        <w:jc w:val="both"/>
        <w:rPr>
          <w:rFonts w:ascii="Arial" w:hAnsi="Arial" w:cs="Arial"/>
        </w:rPr>
      </w:pPr>
      <w:r w:rsidRPr="00823E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A9850D" wp14:editId="64622008">
                <wp:simplePos x="0" y="0"/>
                <wp:positionH relativeFrom="column">
                  <wp:posOffset>-13334</wp:posOffset>
                </wp:positionH>
                <wp:positionV relativeFrom="paragraph">
                  <wp:posOffset>138430</wp:posOffset>
                </wp:positionV>
                <wp:extent cx="5943600" cy="635"/>
                <wp:effectExtent l="0" t="0" r="0" b="184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17443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0.9pt" to="46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" o:allowincell="f" strokeweight=".18mm"/>
            </w:pict>
          </mc:Fallback>
        </mc:AlternateContent>
      </w:r>
      <w:r w:rsidRPr="00823E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731176" wp14:editId="3171BA21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59436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5217C" id="Прямая соединительная линия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4pt" to="46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" o:allowincell="f" strokeweight=".71mm"/>
            </w:pict>
          </mc:Fallback>
        </mc:AlternateContent>
      </w:r>
    </w:p>
    <w:p w:rsidR="00C628DF" w:rsidRPr="00823E96" w:rsidRDefault="00C628DF">
      <w:pPr>
        <w:widowControl w:val="0"/>
        <w:ind w:firstLine="720"/>
        <w:jc w:val="center"/>
        <w:rPr>
          <w:rFonts w:ascii="Arial" w:hAnsi="Arial" w:cs="Arial"/>
          <w:b/>
        </w:rPr>
      </w:pPr>
    </w:p>
    <w:p w:rsidR="00C628DF" w:rsidRPr="00823E96" w:rsidRDefault="00A14F46">
      <w:pPr>
        <w:widowControl w:val="0"/>
        <w:ind w:firstLine="720"/>
        <w:rPr>
          <w:rFonts w:ascii="Arial" w:hAnsi="Arial" w:cs="Arial"/>
          <w:b/>
        </w:rPr>
      </w:pPr>
      <w:r w:rsidRPr="00823E96">
        <w:rPr>
          <w:rFonts w:ascii="Arial" w:hAnsi="Arial" w:cs="Arial"/>
          <w:b/>
        </w:rPr>
        <w:t xml:space="preserve">                                     П О С Т А Н О В Л Е Н И Е </w:t>
      </w:r>
    </w:p>
    <w:p w:rsidR="00C628DF" w:rsidRPr="00823E96" w:rsidRDefault="00C628DF">
      <w:pPr>
        <w:jc w:val="center"/>
        <w:rPr>
          <w:rFonts w:ascii="Arial" w:eastAsia="Calibri" w:hAnsi="Arial" w:cs="Arial"/>
          <w:b/>
          <w:lang w:eastAsia="en-US"/>
        </w:rPr>
      </w:pPr>
    </w:p>
    <w:p w:rsidR="00C628DF" w:rsidRPr="00823E96" w:rsidRDefault="00C628DF">
      <w:pPr>
        <w:jc w:val="center"/>
        <w:rPr>
          <w:rFonts w:ascii="Arial" w:hAnsi="Arial" w:cs="Arial"/>
          <w:b/>
        </w:rPr>
      </w:pPr>
    </w:p>
    <w:p w:rsidR="00C628DF" w:rsidRPr="00823E96" w:rsidRDefault="00A14F46">
      <w:pPr>
        <w:rPr>
          <w:rFonts w:ascii="Arial" w:hAnsi="Arial" w:cs="Arial"/>
          <w:b/>
        </w:rPr>
      </w:pPr>
      <w:r w:rsidRPr="00823E96">
        <w:rPr>
          <w:rFonts w:ascii="Arial" w:hAnsi="Arial" w:cs="Arial"/>
          <w:b/>
        </w:rPr>
        <w:t>24</w:t>
      </w:r>
      <w:r w:rsidR="00554F8D">
        <w:rPr>
          <w:rFonts w:ascii="Arial" w:hAnsi="Arial" w:cs="Arial"/>
          <w:b/>
        </w:rPr>
        <w:t xml:space="preserve"> марта </w:t>
      </w:r>
      <w:r w:rsidRPr="00823E96">
        <w:rPr>
          <w:rFonts w:ascii="Arial" w:hAnsi="Arial" w:cs="Arial"/>
          <w:b/>
        </w:rPr>
        <w:t>2022 г.                                                                                            № 28</w:t>
      </w:r>
    </w:p>
    <w:p w:rsidR="00C628DF" w:rsidRPr="00823E96" w:rsidRDefault="00C628DF">
      <w:pPr>
        <w:pStyle w:val="Default"/>
        <w:jc w:val="center"/>
        <w:rPr>
          <w:rFonts w:ascii="Arial" w:hAnsi="Arial" w:cs="Arial"/>
        </w:rPr>
      </w:pPr>
    </w:p>
    <w:p w:rsidR="00C628DF" w:rsidRPr="00823E96" w:rsidRDefault="00C628DF">
      <w:pPr>
        <w:pStyle w:val="Default"/>
        <w:rPr>
          <w:rFonts w:ascii="Arial" w:hAnsi="Arial" w:cs="Arial"/>
        </w:rPr>
      </w:pPr>
    </w:p>
    <w:p w:rsidR="00C628DF" w:rsidRPr="00823E96" w:rsidRDefault="00A14F46">
      <w:pPr>
        <w:pStyle w:val="Default"/>
        <w:jc w:val="center"/>
        <w:rPr>
          <w:rFonts w:ascii="Arial" w:hAnsi="Arial" w:cs="Arial"/>
        </w:rPr>
      </w:pPr>
      <w:r w:rsidRPr="00823E96">
        <w:rPr>
          <w:rFonts w:ascii="Arial" w:hAnsi="Arial" w:cs="Arial"/>
          <w:b/>
        </w:rPr>
        <w:t>«О внесении изменений в постановление администрации Букановского сельского поселения от 23.11.2020 г. № 59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</w:r>
    </w:p>
    <w:p w:rsidR="00C628DF" w:rsidRPr="00823E96" w:rsidRDefault="00C628DF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C628DF" w:rsidRPr="00823E96" w:rsidRDefault="00C628DF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C628DF" w:rsidRPr="00823E96" w:rsidRDefault="00A14F46">
      <w:pPr>
        <w:jc w:val="both"/>
        <w:rPr>
          <w:rFonts w:ascii="Arial" w:hAnsi="Arial" w:cs="Arial"/>
          <w:color w:val="000000"/>
        </w:rPr>
      </w:pPr>
      <w:r w:rsidRPr="00823E96">
        <w:rPr>
          <w:rFonts w:ascii="Arial" w:hAnsi="Arial" w:cs="Arial"/>
        </w:rPr>
        <w:t xml:space="preserve">          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и Уставом </w:t>
      </w:r>
      <w:r w:rsidRPr="00823E96">
        <w:rPr>
          <w:rFonts w:ascii="Arial" w:hAnsi="Arial" w:cs="Arial"/>
          <w:kern w:val="2"/>
        </w:rPr>
        <w:t xml:space="preserve">Букановского </w:t>
      </w:r>
      <w:r w:rsidRPr="00823E96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823E96">
        <w:rPr>
          <w:rFonts w:ascii="Arial" w:hAnsi="Arial" w:cs="Arial"/>
          <w:color w:val="000000"/>
        </w:rPr>
        <w:t>Кумылженского</w:t>
      </w:r>
      <w:proofErr w:type="spellEnd"/>
      <w:r w:rsidRPr="00823E96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</w:p>
    <w:p w:rsidR="00C628DF" w:rsidRPr="00823E96" w:rsidRDefault="00A14F46">
      <w:pPr>
        <w:tabs>
          <w:tab w:val="left" w:pos="993"/>
        </w:tabs>
        <w:ind w:firstLine="567"/>
        <w:jc w:val="center"/>
        <w:rPr>
          <w:rFonts w:ascii="Arial" w:hAnsi="Arial" w:cs="Arial"/>
          <w:b/>
        </w:rPr>
      </w:pPr>
      <w:r w:rsidRPr="00823E96">
        <w:rPr>
          <w:rFonts w:ascii="Arial" w:hAnsi="Arial" w:cs="Arial"/>
          <w:b/>
        </w:rPr>
        <w:t>постановляю:</w:t>
      </w:r>
    </w:p>
    <w:p w:rsidR="00C628DF" w:rsidRPr="00823E96" w:rsidRDefault="00C628DF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C628DF" w:rsidRPr="00823E96" w:rsidRDefault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 Внести в Административный регламент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утвержденный постановлением администрации Букановского сельского поселения от 23.11.2020 г. № 59 (далее - Регламент) следующие изменения:</w:t>
      </w:r>
    </w:p>
    <w:p w:rsidR="00C628DF" w:rsidRPr="00823E96" w:rsidRDefault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1.1. абзац 4 пункта 1.3.2. изложить в следующей редакции:</w:t>
      </w:r>
    </w:p>
    <w:p w:rsidR="00C628DF" w:rsidRPr="00823E96" w:rsidRDefault="00A14F46">
      <w:pPr>
        <w:pStyle w:val="ad"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823E96">
        <w:rPr>
          <w:rFonts w:ascii="Arial" w:hAnsi="Arial" w:cs="Arial"/>
          <w:sz w:val="24"/>
          <w:szCs w:val="24"/>
        </w:rPr>
        <w:t xml:space="preserve">«в сети Интернет на официальном сайте администрации Букановского сельского поселения </w:t>
      </w:r>
      <w:proofErr w:type="spellStart"/>
      <w:r w:rsidRPr="00823E96">
        <w:rPr>
          <w:rFonts w:ascii="Arial" w:hAnsi="Arial" w:cs="Arial"/>
          <w:sz w:val="24"/>
          <w:szCs w:val="24"/>
        </w:rPr>
        <w:t>Кумылженского</w:t>
      </w:r>
      <w:proofErr w:type="spellEnd"/>
      <w:r w:rsidRPr="00823E9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(bukanovskoe-adm34.ru),  на Едином портале государственных и муниципальных услуг, являющемся федеральной государственной информационной системой, </w:t>
      </w:r>
      <w:r w:rsidRPr="00823E96">
        <w:rPr>
          <w:rFonts w:ascii="Arial" w:hAnsi="Arial" w:cs="Arial"/>
          <w:sz w:val="24"/>
          <w:szCs w:val="24"/>
        </w:rPr>
        <w:lastRenderedPageBreak/>
        <w:t>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>
        <w:r w:rsidRPr="00823E96">
          <w:rPr>
            <w:rFonts w:ascii="Arial" w:hAnsi="Arial" w:cs="Arial"/>
            <w:sz w:val="24"/>
            <w:szCs w:val="24"/>
          </w:rPr>
          <w:t>www.gosuslugi.ru</w:t>
        </w:r>
      </w:hyperlink>
      <w:r w:rsidRPr="00823E96">
        <w:rPr>
          <w:rFonts w:ascii="Arial" w:hAnsi="Arial" w:cs="Arial"/>
          <w:sz w:val="24"/>
          <w:szCs w:val="24"/>
        </w:rPr>
        <w:t>) (далее – информационные системы).»</w:t>
      </w:r>
    </w:p>
    <w:p w:rsidR="00C628DF" w:rsidRPr="00823E96" w:rsidRDefault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 xml:space="preserve">1.2. абзац 13 и абзац 16 пункта 2.5 исключить, соответственно абзацы 14-15 считать абзацами 13-14; </w:t>
      </w:r>
    </w:p>
    <w:p w:rsidR="00A14F46" w:rsidRPr="00823E9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1.3. абзац 1 пункта 2.6.3 изложить в следующей редакции:</w:t>
      </w:r>
    </w:p>
    <w:p w:rsidR="00A14F46" w:rsidRPr="00823E9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«2.6.3.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</w:t>
      </w:r>
    </w:p>
    <w:p w:rsidR="00C628DF" w:rsidRPr="00823E96" w:rsidRDefault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1.4. абзац 14 пункта 2.13.4 изложить в следующей редакции:</w:t>
      </w:r>
    </w:p>
    <w:p w:rsidR="00C628DF" w:rsidRPr="00823E96" w:rsidRDefault="00A14F46">
      <w:pPr>
        <w:spacing w:line="276" w:lineRule="auto"/>
        <w:ind w:firstLine="709"/>
        <w:jc w:val="both"/>
        <w:rPr>
          <w:rFonts w:ascii="Arial" w:hAnsi="Arial" w:cs="Arial"/>
          <w:u w:val="single"/>
        </w:rPr>
      </w:pPr>
      <w:r w:rsidRPr="00823E96">
        <w:rPr>
          <w:rFonts w:ascii="Arial" w:hAnsi="Arial" w:cs="Arial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</w:t>
      </w:r>
      <w:proofErr w:type="spellStart"/>
      <w:r w:rsidRPr="00823E96">
        <w:rPr>
          <w:rFonts w:ascii="Arial" w:hAnsi="Arial" w:cs="Arial"/>
          <w:u w:val="single"/>
          <w:lang w:val="en-US"/>
        </w:rPr>
        <w:t>bukanovskoe</w:t>
      </w:r>
      <w:proofErr w:type="spellEnd"/>
      <w:r w:rsidRPr="00823E96">
        <w:rPr>
          <w:rFonts w:ascii="Arial" w:hAnsi="Arial" w:cs="Arial"/>
          <w:u w:val="single"/>
        </w:rPr>
        <w:t>-</w:t>
      </w:r>
      <w:proofErr w:type="spellStart"/>
      <w:r w:rsidRPr="00823E96">
        <w:rPr>
          <w:rFonts w:ascii="Arial" w:hAnsi="Arial" w:cs="Arial"/>
          <w:u w:val="single"/>
          <w:lang w:val="en-US"/>
        </w:rPr>
        <w:t>adm</w:t>
      </w:r>
      <w:proofErr w:type="spellEnd"/>
      <w:r w:rsidRPr="00823E96">
        <w:rPr>
          <w:rFonts w:ascii="Arial" w:hAnsi="Arial" w:cs="Arial"/>
          <w:u w:val="single"/>
        </w:rPr>
        <w:t>34.</w:t>
      </w:r>
      <w:proofErr w:type="spellStart"/>
      <w:r w:rsidRPr="00823E96">
        <w:rPr>
          <w:rFonts w:ascii="Arial" w:hAnsi="Arial" w:cs="Arial"/>
          <w:u w:val="single"/>
          <w:lang w:val="en-US"/>
        </w:rPr>
        <w:t>ru</w:t>
      </w:r>
      <w:proofErr w:type="spellEnd"/>
      <w:r w:rsidRPr="00823E96">
        <w:rPr>
          <w:rFonts w:ascii="Arial" w:hAnsi="Arial" w:cs="Arial"/>
          <w:u w:val="single"/>
        </w:rPr>
        <w:t>).».</w:t>
      </w:r>
    </w:p>
    <w:p w:rsidR="00A14F46" w:rsidRPr="00823E9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1.5. пункт 3.1.1. изложить в следующей редакции:</w:t>
      </w:r>
    </w:p>
    <w:p w:rsidR="00A14F46" w:rsidRPr="00823E9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«3.1.1.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услуг.».</w:t>
      </w:r>
    </w:p>
    <w:p w:rsidR="00A14F46" w:rsidRPr="00823E9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1.6.  абзац 1 пункта 3.3.7 изложить в следующей редакции:</w:t>
      </w:r>
    </w:p>
    <w:p w:rsidR="00A14F46" w:rsidRPr="00823E9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«3.3.7.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услуг.»</w:t>
      </w:r>
    </w:p>
    <w:p w:rsidR="00A14F46" w:rsidRDefault="00A14F46" w:rsidP="00A14F46">
      <w:pPr>
        <w:spacing w:line="276" w:lineRule="auto"/>
        <w:ind w:firstLine="709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>1.7. в пункте 5.2. слова «либо регионального портала государственных и муниципальных услуг» исключить.</w:t>
      </w:r>
    </w:p>
    <w:p w:rsidR="00554F8D" w:rsidRPr="00823E96" w:rsidRDefault="00554F8D" w:rsidP="00A14F4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628DF" w:rsidRPr="00823E96" w:rsidRDefault="00A14F46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823E96">
        <w:rPr>
          <w:rFonts w:ascii="Arial" w:hAnsi="Arial" w:cs="Arial"/>
        </w:rPr>
        <w:t xml:space="preserve">2. Настоящее постановление вступает в силу со дня его обнародования в </w:t>
      </w:r>
      <w:proofErr w:type="spellStart"/>
      <w:r w:rsidRPr="00823E96">
        <w:rPr>
          <w:rFonts w:ascii="Arial" w:hAnsi="Arial" w:cs="Arial"/>
        </w:rPr>
        <w:t>Букановской</w:t>
      </w:r>
      <w:proofErr w:type="spellEnd"/>
      <w:r w:rsidRPr="00823E96">
        <w:rPr>
          <w:rFonts w:ascii="Arial" w:hAnsi="Arial" w:cs="Arial"/>
        </w:rPr>
        <w:t xml:space="preserve"> сельской библиотеке им. </w:t>
      </w:r>
      <w:proofErr w:type="spellStart"/>
      <w:r w:rsidRPr="00823E96">
        <w:rPr>
          <w:rFonts w:ascii="Arial" w:hAnsi="Arial" w:cs="Arial"/>
        </w:rPr>
        <w:t>А.В.Максаева</w:t>
      </w:r>
      <w:proofErr w:type="spellEnd"/>
      <w:r w:rsidRPr="00823E96">
        <w:rPr>
          <w:rFonts w:ascii="Arial" w:hAnsi="Arial" w:cs="Arial"/>
        </w:rPr>
        <w:t>, и подлежит размещению на официальном сайте администрации Букановского сельского поселения в сети Интернет.</w:t>
      </w:r>
    </w:p>
    <w:p w:rsidR="00C628DF" w:rsidRPr="00823E96" w:rsidRDefault="00C628DF">
      <w:pPr>
        <w:rPr>
          <w:rFonts w:ascii="Arial" w:hAnsi="Arial" w:cs="Arial"/>
        </w:rPr>
      </w:pPr>
    </w:p>
    <w:p w:rsidR="00C628DF" w:rsidRPr="00823E96" w:rsidRDefault="00C628DF">
      <w:pPr>
        <w:rPr>
          <w:rFonts w:ascii="Arial" w:hAnsi="Arial" w:cs="Arial"/>
        </w:rPr>
      </w:pPr>
    </w:p>
    <w:p w:rsidR="00C628DF" w:rsidRPr="00823E96" w:rsidRDefault="00C628DF">
      <w:pPr>
        <w:rPr>
          <w:rFonts w:ascii="Arial" w:hAnsi="Arial" w:cs="Arial"/>
        </w:rPr>
      </w:pPr>
    </w:p>
    <w:p w:rsidR="00C628DF" w:rsidRPr="00823E96" w:rsidRDefault="00A14F46">
      <w:pPr>
        <w:rPr>
          <w:rFonts w:ascii="Arial" w:hAnsi="Arial" w:cs="Arial"/>
        </w:rPr>
      </w:pPr>
      <w:r w:rsidRPr="00823E96">
        <w:rPr>
          <w:rFonts w:ascii="Arial" w:hAnsi="Arial" w:cs="Arial"/>
        </w:rPr>
        <w:t xml:space="preserve">Глава Букановского </w:t>
      </w:r>
    </w:p>
    <w:p w:rsidR="00C628DF" w:rsidRPr="00823E96" w:rsidRDefault="00A14F46" w:rsidP="00554F8D">
      <w:pPr>
        <w:rPr>
          <w:rFonts w:ascii="Arial" w:hAnsi="Arial" w:cs="Arial"/>
        </w:rPr>
      </w:pPr>
      <w:r w:rsidRPr="00823E96">
        <w:rPr>
          <w:rFonts w:ascii="Arial" w:hAnsi="Arial" w:cs="Arial"/>
        </w:rPr>
        <w:t>сельского поселения                                                                               Е.А. Кошелева</w:t>
      </w:r>
      <w:bookmarkStart w:id="0" w:name="_GoBack"/>
      <w:bookmarkEnd w:id="0"/>
      <w:r w:rsidRPr="00823E96">
        <w:rPr>
          <w:rFonts w:ascii="Arial" w:hAnsi="Arial" w:cs="Arial"/>
        </w:rPr>
        <w:t xml:space="preserve">  </w:t>
      </w:r>
    </w:p>
    <w:p w:rsidR="00C628DF" w:rsidRPr="00823E96" w:rsidRDefault="00C628DF">
      <w:pPr>
        <w:ind w:left="5670"/>
        <w:rPr>
          <w:rFonts w:ascii="Arial" w:hAnsi="Arial" w:cs="Arial"/>
        </w:rPr>
      </w:pPr>
    </w:p>
    <w:sectPr w:rsidR="00C628DF" w:rsidRPr="00823E9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DF"/>
    <w:rsid w:val="00554F8D"/>
    <w:rsid w:val="00823E96"/>
    <w:rsid w:val="00A14F46"/>
    <w:rsid w:val="00C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CDF7-B461-468C-92D5-A987CA32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1"/>
    <w:next w:val="a"/>
    <w:link w:val="20"/>
    <w:qFormat/>
    <w:rsid w:val="00731C07"/>
    <w:pPr>
      <w:keepNext w:val="0"/>
      <w:widowControl w:val="0"/>
      <w:spacing w:before="108" w:after="108"/>
      <w:jc w:val="center"/>
      <w:outlineLvl w:val="1"/>
    </w:pPr>
    <w:rPr>
      <w:color w:val="00008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31C07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731C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731C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731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731C07"/>
  </w:style>
  <w:style w:type="character" w:customStyle="1" w:styleId="-">
    <w:name w:val="Интернет-ссылка"/>
    <w:rsid w:val="00731C07"/>
    <w:rPr>
      <w:rFonts w:cs="Times New Roman"/>
      <w:color w:val="2575B3"/>
      <w:u w:val="single"/>
    </w:rPr>
  </w:style>
  <w:style w:type="character" w:customStyle="1" w:styleId="FontStyle20">
    <w:name w:val="Font Style20"/>
    <w:qFormat/>
    <w:rsid w:val="00731C07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qFormat/>
    <w:rsid w:val="00731C07"/>
  </w:style>
  <w:style w:type="character" w:customStyle="1" w:styleId="s3">
    <w:name w:val="s3"/>
    <w:basedOn w:val="a0"/>
    <w:qFormat/>
    <w:rsid w:val="00731C07"/>
  </w:style>
  <w:style w:type="character" w:customStyle="1" w:styleId="s2">
    <w:name w:val="s2"/>
    <w:basedOn w:val="a0"/>
    <w:qFormat/>
    <w:rsid w:val="00731C07"/>
  </w:style>
  <w:style w:type="character" w:customStyle="1" w:styleId="s6">
    <w:name w:val="s6"/>
    <w:basedOn w:val="a0"/>
    <w:qFormat/>
    <w:rsid w:val="00731C07"/>
  </w:style>
  <w:style w:type="character" w:customStyle="1" w:styleId="s9">
    <w:name w:val="s9"/>
    <w:basedOn w:val="a0"/>
    <w:qFormat/>
    <w:rsid w:val="00731C07"/>
  </w:style>
  <w:style w:type="character" w:customStyle="1" w:styleId="s13">
    <w:name w:val="s13"/>
    <w:basedOn w:val="a0"/>
    <w:qFormat/>
    <w:rsid w:val="00731C07"/>
  </w:style>
  <w:style w:type="character" w:customStyle="1" w:styleId="3">
    <w:name w:val="Основной текст 3 Знак"/>
    <w:basedOn w:val="a0"/>
    <w:link w:val="3"/>
    <w:qFormat/>
    <w:rsid w:val="00731C0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"/>
    <w:qFormat/>
    <w:locked/>
    <w:rsid w:val="00731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концевой сноски Знак"/>
    <w:basedOn w:val="a0"/>
    <w:qFormat/>
    <w:rsid w:val="0073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qFormat/>
    <w:rsid w:val="00731C07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semiHidden/>
    <w:qFormat/>
    <w:rsid w:val="00731C07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731C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731C07"/>
    <w:rPr>
      <w:rFonts w:cs="Times New Roma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731C07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31C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qFormat/>
    <w:rsid w:val="00731C07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731C07"/>
    <w:pPr>
      <w:ind w:left="720"/>
      <w:contextualSpacing/>
    </w:pPr>
    <w:rPr>
      <w:lang w:eastAsia="ar-SA"/>
    </w:rPr>
  </w:style>
  <w:style w:type="paragraph" w:customStyle="1" w:styleId="Style12">
    <w:name w:val="Style12"/>
    <w:basedOn w:val="a"/>
    <w:qFormat/>
    <w:rsid w:val="00731C07"/>
    <w:pPr>
      <w:widowControl w:val="0"/>
      <w:spacing w:line="323" w:lineRule="exact"/>
      <w:ind w:firstLine="682"/>
      <w:jc w:val="both"/>
    </w:pPr>
  </w:style>
  <w:style w:type="paragraph" w:customStyle="1" w:styleId="ConsPlusNonformat">
    <w:name w:val="ConsPlusNonformat"/>
    <w:qFormat/>
    <w:rsid w:val="00731C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31C07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">
    <w:name w:val="p2"/>
    <w:basedOn w:val="a"/>
    <w:qFormat/>
    <w:rsid w:val="00731C07"/>
    <w:pPr>
      <w:spacing w:beforeAutospacing="1" w:afterAutospacing="1"/>
    </w:pPr>
  </w:style>
  <w:style w:type="paragraph" w:customStyle="1" w:styleId="p3">
    <w:name w:val="p3"/>
    <w:basedOn w:val="a"/>
    <w:qFormat/>
    <w:rsid w:val="00731C07"/>
    <w:pPr>
      <w:spacing w:beforeAutospacing="1" w:afterAutospacing="1"/>
    </w:pPr>
  </w:style>
  <w:style w:type="paragraph" w:customStyle="1" w:styleId="p6">
    <w:name w:val="p6"/>
    <w:basedOn w:val="a"/>
    <w:qFormat/>
    <w:rsid w:val="00731C07"/>
    <w:pPr>
      <w:spacing w:beforeAutospacing="1" w:afterAutospacing="1"/>
    </w:pPr>
  </w:style>
  <w:style w:type="paragraph" w:customStyle="1" w:styleId="p1">
    <w:name w:val="p1"/>
    <w:basedOn w:val="a"/>
    <w:qFormat/>
    <w:rsid w:val="00731C07"/>
    <w:pPr>
      <w:spacing w:beforeAutospacing="1" w:afterAutospacing="1"/>
    </w:pPr>
  </w:style>
  <w:style w:type="paragraph" w:customStyle="1" w:styleId="p12">
    <w:name w:val="p12"/>
    <w:basedOn w:val="a"/>
    <w:qFormat/>
    <w:rsid w:val="00731C07"/>
    <w:pPr>
      <w:spacing w:beforeAutospacing="1" w:afterAutospacing="1"/>
    </w:pPr>
  </w:style>
  <w:style w:type="paragraph" w:customStyle="1" w:styleId="p8">
    <w:name w:val="p8"/>
    <w:basedOn w:val="a"/>
    <w:qFormat/>
    <w:rsid w:val="00731C07"/>
    <w:pPr>
      <w:spacing w:beforeAutospacing="1" w:afterAutospacing="1"/>
    </w:pPr>
  </w:style>
  <w:style w:type="paragraph" w:customStyle="1" w:styleId="p24">
    <w:name w:val="p24"/>
    <w:basedOn w:val="a"/>
    <w:qFormat/>
    <w:rsid w:val="00731C07"/>
    <w:pPr>
      <w:spacing w:beforeAutospacing="1" w:afterAutospacing="1"/>
    </w:pPr>
  </w:style>
  <w:style w:type="paragraph" w:customStyle="1" w:styleId="p21">
    <w:name w:val="p21"/>
    <w:basedOn w:val="a"/>
    <w:qFormat/>
    <w:rsid w:val="00731C07"/>
    <w:pPr>
      <w:spacing w:beforeAutospacing="1" w:afterAutospacing="1"/>
    </w:pPr>
  </w:style>
  <w:style w:type="paragraph" w:customStyle="1" w:styleId="p11">
    <w:name w:val="p11"/>
    <w:basedOn w:val="a"/>
    <w:qFormat/>
    <w:rsid w:val="00731C07"/>
    <w:pPr>
      <w:spacing w:beforeAutospacing="1" w:afterAutospacing="1"/>
    </w:pPr>
  </w:style>
  <w:style w:type="paragraph" w:customStyle="1" w:styleId="p19">
    <w:name w:val="p19"/>
    <w:basedOn w:val="a"/>
    <w:qFormat/>
    <w:rsid w:val="00731C07"/>
    <w:pPr>
      <w:spacing w:beforeAutospacing="1" w:afterAutospacing="1"/>
    </w:pPr>
  </w:style>
  <w:style w:type="paragraph" w:customStyle="1" w:styleId="p38">
    <w:name w:val="p38"/>
    <w:basedOn w:val="a"/>
    <w:qFormat/>
    <w:rsid w:val="00731C07"/>
    <w:pPr>
      <w:spacing w:beforeAutospacing="1" w:afterAutospacing="1"/>
    </w:pPr>
  </w:style>
  <w:style w:type="paragraph" w:customStyle="1" w:styleId="p27">
    <w:name w:val="p27"/>
    <w:basedOn w:val="a"/>
    <w:qFormat/>
    <w:rsid w:val="00731C07"/>
    <w:pPr>
      <w:spacing w:beforeAutospacing="1" w:afterAutospacing="1"/>
    </w:pPr>
  </w:style>
  <w:style w:type="paragraph" w:customStyle="1" w:styleId="p18">
    <w:name w:val="p18"/>
    <w:basedOn w:val="a"/>
    <w:qFormat/>
    <w:rsid w:val="00731C07"/>
    <w:pPr>
      <w:spacing w:beforeAutospacing="1" w:afterAutospacing="1"/>
    </w:pPr>
  </w:style>
  <w:style w:type="paragraph" w:customStyle="1" w:styleId="p23">
    <w:name w:val="p23"/>
    <w:basedOn w:val="a"/>
    <w:qFormat/>
    <w:rsid w:val="00731C07"/>
    <w:pPr>
      <w:spacing w:beforeAutospacing="1" w:afterAutospacing="1"/>
    </w:pPr>
  </w:style>
  <w:style w:type="paragraph" w:customStyle="1" w:styleId="p33">
    <w:name w:val="p33"/>
    <w:basedOn w:val="a"/>
    <w:qFormat/>
    <w:rsid w:val="00731C07"/>
    <w:pPr>
      <w:spacing w:beforeAutospacing="1" w:afterAutospacing="1"/>
    </w:pPr>
  </w:style>
  <w:style w:type="paragraph" w:customStyle="1" w:styleId="p28">
    <w:name w:val="p28"/>
    <w:basedOn w:val="a"/>
    <w:qFormat/>
    <w:rsid w:val="00731C07"/>
    <w:pPr>
      <w:spacing w:beforeAutospacing="1" w:afterAutospacing="1"/>
    </w:pPr>
  </w:style>
  <w:style w:type="paragraph" w:customStyle="1" w:styleId="p26">
    <w:name w:val="p26"/>
    <w:basedOn w:val="a"/>
    <w:qFormat/>
    <w:rsid w:val="00731C07"/>
    <w:pPr>
      <w:spacing w:beforeAutospacing="1" w:afterAutospacing="1"/>
    </w:pPr>
  </w:style>
  <w:style w:type="paragraph" w:styleId="af1">
    <w:name w:val="Normal (Web)"/>
    <w:basedOn w:val="a"/>
    <w:qFormat/>
    <w:rsid w:val="00731C07"/>
    <w:pPr>
      <w:spacing w:after="2160" w:line="312" w:lineRule="auto"/>
    </w:pPr>
  </w:style>
  <w:style w:type="paragraph" w:styleId="30">
    <w:name w:val="Body Text 3"/>
    <w:basedOn w:val="a"/>
    <w:unhideWhenUsed/>
    <w:qFormat/>
    <w:rsid w:val="00731C07"/>
    <w:pPr>
      <w:spacing w:before="120"/>
      <w:jc w:val="both"/>
    </w:pPr>
    <w:rPr>
      <w:sz w:val="28"/>
      <w:szCs w:val="20"/>
    </w:rPr>
  </w:style>
  <w:style w:type="paragraph" w:styleId="af2">
    <w:name w:val="endnote text"/>
    <w:basedOn w:val="a"/>
    <w:rsid w:val="00731C07"/>
    <w:rPr>
      <w:sz w:val="20"/>
      <w:szCs w:val="20"/>
    </w:rPr>
  </w:style>
  <w:style w:type="paragraph" w:customStyle="1" w:styleId="21">
    <w:name w:val="Обычный2"/>
    <w:uiPriority w:val="99"/>
    <w:qFormat/>
    <w:rsid w:val="00731C07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0030CC"/>
    <w:pPr>
      <w:spacing w:beforeAutospacing="1" w:afterAutospacing="1"/>
    </w:pPr>
  </w:style>
  <w:style w:type="table" w:styleId="af3">
    <w:name w:val="Table Grid"/>
    <w:basedOn w:val="a1"/>
    <w:rsid w:val="00731C0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dc:description/>
  <cp:lastModifiedBy>User</cp:lastModifiedBy>
  <cp:revision>2</cp:revision>
  <cp:lastPrinted>2021-06-21T12:15:00Z</cp:lastPrinted>
  <dcterms:created xsi:type="dcterms:W3CDTF">2022-03-29T10:23:00Z</dcterms:created>
  <dcterms:modified xsi:type="dcterms:W3CDTF">2022-03-29T10:23:00Z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